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ADF" w:rsidRPr="001B7F28" w:rsidRDefault="00641ADF" w:rsidP="00641AD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/>
          <w:noProof/>
          <w:color w:val="000000" w:themeColor="text1"/>
          <w:sz w:val="96"/>
          <w:szCs w:val="96"/>
          <w:rtl/>
          <w:lang w:bidi="ar-SA"/>
        </w:rPr>
        <w:drawing>
          <wp:inline distT="0" distB="0" distL="0" distR="0" wp14:anchorId="4B4A044C" wp14:editId="7193B15F">
            <wp:extent cx="5553507" cy="6714699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جشنواره 29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8672" cy="67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41ADF" w:rsidRPr="00AC71B7" w:rsidRDefault="00641ADF" w:rsidP="00641AD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دستورالعمل بیست و نهمین جشنواره قرآن و عترت و فرهنگی و هنری</w:t>
      </w:r>
    </w:p>
    <w:p w:rsidR="00641ADF" w:rsidRPr="00AC71B7" w:rsidRDefault="00641ADF" w:rsidP="00641AD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80"/>
          <w:szCs w:val="80"/>
          <w:rtl/>
        </w:rPr>
      </w:pP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رشته قرائت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قرآن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کریم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</w:rPr>
        <w:t xml:space="preserve">) </w:t>
      </w:r>
      <w:r w:rsidRPr="00AC71B7">
        <w:rPr>
          <w:rFonts w:ascii="B Mitra" w:hAnsi="Calibri" w:cs="B Zar" w:hint="cs"/>
          <w:b/>
          <w:bCs/>
          <w:color w:val="000000" w:themeColor="text1"/>
          <w:sz w:val="80"/>
          <w:szCs w:val="80"/>
          <w:rtl/>
        </w:rPr>
        <w:t>تحقیق</w:t>
      </w:r>
      <w:r w:rsidRPr="00AC71B7">
        <w:rPr>
          <w:rFonts w:ascii="B Mitra" w:hAnsi="Calibri" w:cs="B Zar"/>
          <w:b/>
          <w:bCs/>
          <w:color w:val="000000" w:themeColor="text1"/>
          <w:sz w:val="80"/>
          <w:szCs w:val="80"/>
        </w:rPr>
        <w:t xml:space="preserve"> (</w:t>
      </w:r>
    </w:p>
    <w:p w:rsidR="00641ADF" w:rsidRPr="001B7F28" w:rsidRDefault="00641ADF" w:rsidP="00641AD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  <w:r w:rsidRPr="001B7F28">
        <w:rPr>
          <w:rFonts w:ascii="B Mitra" w:hAnsi="Calibri" w:cs="B Nazanin" w:hint="cs"/>
          <w:color w:val="000000" w:themeColor="text1"/>
          <w:sz w:val="96"/>
          <w:szCs w:val="96"/>
          <w:rtl/>
        </w:rPr>
        <w:lastRenderedPageBreak/>
        <w:t>توضیحات عمومی:</w:t>
      </w:r>
    </w:p>
    <w:p w:rsidR="00641ADF" w:rsidRPr="00D06BF9" w:rsidRDefault="00641ADF" w:rsidP="00641ADF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0" w:name="_Toc434245895"/>
      <w:bookmarkStart w:id="1" w:name="_Toc436123603"/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مراحل</w:t>
      </w: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0"/>
      <w:bookmarkEnd w:id="1"/>
    </w:p>
    <w:p w:rsidR="00641ADF" w:rsidRPr="00D06BF9" w:rsidRDefault="00641ADF" w:rsidP="00641ADF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تفکیک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گروه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برادران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دردو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 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رشته‌های ستاره‌دار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(</w:t>
      </w:r>
      <w:r w:rsidRPr="00D06BF9">
        <w:rPr>
          <w:rFonts w:ascii="B Mitra" w:eastAsia="Calibri" w:hAnsi="Calibri" w:cs="B Nazanin" w:hint="cs"/>
          <w:color w:val="000000" w:themeColor="text1"/>
          <w:sz w:val="28"/>
          <w:szCs w:val="28"/>
          <w:rtl/>
        </w:rPr>
        <w:t>*)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 در سطح ملي برگزار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می‌شود.</w:t>
      </w:r>
    </w:p>
    <w:p w:rsidR="00641ADF" w:rsidRPr="00D06BF9" w:rsidRDefault="00641ADF" w:rsidP="00641ADF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</w:pPr>
      <w:bookmarkStart w:id="2" w:name="_Toc434245896"/>
      <w:bookmarkStart w:id="3" w:name="_Toc436123604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1-4: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  <w:t>مرحله استانی</w:t>
      </w:r>
      <w:bookmarkEnd w:id="2"/>
      <w:bookmarkEnd w:id="3"/>
      <w:r w:rsidRPr="00D06BF9"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lang w:bidi="ar-SA"/>
        </w:rPr>
        <w:t xml:space="preserve"> </w:t>
      </w:r>
    </w:p>
    <w:p w:rsidR="00641ADF" w:rsidRPr="00D06BF9" w:rsidRDefault="00641ADF" w:rsidP="00641ADF">
      <w:pPr>
        <w:spacing w:after="0" w:line="240" w:lineRule="auto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استانی، توسط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ستاد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استاني و با همکاری پردیس‌ها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مراکز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آموزش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عالی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برنامه‌ریزی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اجرا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خواهد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41ADF" w:rsidRPr="00D06BF9" w:rsidRDefault="00641ADF" w:rsidP="00641ADF">
      <w:pPr>
        <w:spacing w:after="0" w:line="240" w:lineRule="auto"/>
        <w:jc w:val="center"/>
        <w:rPr>
          <w:rFonts w:ascii="Calibri" w:eastAsia="Calibri" w:hAnsi="Calibri" w:cs="B Nazanin"/>
          <w:b/>
          <w:bCs/>
          <w:color w:val="000000" w:themeColor="text1"/>
          <w:sz w:val="32"/>
          <w:szCs w:val="32"/>
          <w:u w:val="single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32"/>
          <w:szCs w:val="32"/>
          <w:u w:val="single"/>
          <w:rtl/>
          <w:lang w:bidi="ar-SA"/>
        </w:rPr>
        <w:t>زمان اجرای مرحله استانی حداکثر تا پایان اسفند1397  است.</w:t>
      </w:r>
    </w:p>
    <w:p w:rsidR="00641ADF" w:rsidRPr="00D06BF9" w:rsidRDefault="00641ADF" w:rsidP="00641ADF">
      <w:pPr>
        <w:spacing w:after="0" w:line="240" w:lineRule="auto"/>
        <w:rPr>
          <w:rFonts w:ascii="Calibri Light" w:eastAsia="Times New Roman" w:hAnsi="Calibri Light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4" w:name="_Toc434245897"/>
      <w:bookmarkStart w:id="5" w:name="_Toc436123605"/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3-4: مرحله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 Light" w:eastAsia="Times New Roman" w:hAnsi="Calibri Light" w:cs="B Nazanin" w:hint="cs"/>
          <w:b/>
          <w:bCs/>
          <w:color w:val="000000" w:themeColor="text1"/>
          <w:sz w:val="28"/>
          <w:szCs w:val="28"/>
          <w:rtl/>
          <w:lang w:bidi="ar-SA"/>
        </w:rPr>
        <w:t>کشوری</w:t>
      </w:r>
      <w:bookmarkEnd w:id="4"/>
      <w:bookmarkEnd w:id="5"/>
    </w:p>
    <w:p w:rsidR="00641ADF" w:rsidRPr="00D06BF9" w:rsidRDefault="00641ADF" w:rsidP="00641ADF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مسئولیت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برگزاری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برنامه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D06BF9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 عهده میزبان به شرح جدول ذیل است.</w:t>
      </w:r>
    </w:p>
    <w:p w:rsidR="00641ADF" w:rsidRPr="00D06BF9" w:rsidRDefault="00641ADF" w:rsidP="00641ADF">
      <w:pPr>
        <w:spacing w:after="0" w:line="240" w:lineRule="auto"/>
        <w:jc w:val="both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r w:rsidRPr="00D06BF9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جدول میزبانان مرحله کشوری بیست و نهمین جشنواره فرهنگی</w:t>
      </w:r>
    </w:p>
    <w:tbl>
      <w:tblPr>
        <w:tblStyle w:val="TableGrid1"/>
        <w:bidiVisual/>
        <w:tblW w:w="5020" w:type="pct"/>
        <w:tblInd w:w="-281" w:type="dxa"/>
        <w:tblLook w:val="04A0" w:firstRow="1" w:lastRow="0" w:firstColumn="1" w:lastColumn="0" w:noHBand="0" w:noVBand="1"/>
      </w:tblPr>
      <w:tblGrid>
        <w:gridCol w:w="840"/>
        <w:gridCol w:w="5155"/>
        <w:gridCol w:w="4611"/>
      </w:tblGrid>
      <w:tr w:rsidR="00641ADF" w:rsidRPr="00D06BF9" w:rsidTr="00A00F9D">
        <w:trPr>
          <w:trHeight w:val="668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ردیف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عنوان فعالیت‌ها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استان میزبان</w:t>
            </w:r>
          </w:p>
        </w:tc>
      </w:tr>
      <w:tr w:rsidR="00641ADF" w:rsidRPr="00D06BF9" w:rsidTr="00A00F9D">
        <w:trPr>
          <w:trHeight w:hRule="exact" w:val="561"/>
        </w:trPr>
        <w:tc>
          <w:tcPr>
            <w:tcW w:w="396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1</w:t>
            </w:r>
          </w:p>
        </w:tc>
        <w:tc>
          <w:tcPr>
            <w:tcW w:w="243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قرآنی(آوایی ) </w:t>
            </w:r>
          </w:p>
        </w:tc>
        <w:tc>
          <w:tcPr>
            <w:tcW w:w="217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خراسان رضوی(مشهد مقدس)</w:t>
            </w:r>
          </w:p>
        </w:tc>
      </w:tr>
      <w:tr w:rsidR="00641ADF" w:rsidRPr="00D06BF9" w:rsidTr="00A00F9D">
        <w:trPr>
          <w:trHeight w:hRule="exact" w:val="39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2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فعالیت‌های عترت و معارف دینی(کتبی)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قم</w:t>
            </w:r>
          </w:p>
        </w:tc>
      </w:tr>
      <w:tr w:rsidR="00641ADF" w:rsidRPr="00D06BF9" w:rsidTr="00A00F9D">
        <w:trPr>
          <w:trHeight w:hRule="exact" w:val="42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3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هنری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اصفهان</w:t>
            </w:r>
          </w:p>
        </w:tc>
      </w:tr>
      <w:tr w:rsidR="00641ADF" w:rsidRPr="00D06BF9" w:rsidTr="00A00F9D">
        <w:trPr>
          <w:trHeight w:hRule="exact" w:val="4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4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ادبی، پژوهشی و نرم افزار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یزد</w:t>
            </w:r>
          </w:p>
        </w:tc>
      </w:tr>
      <w:tr w:rsidR="00641ADF" w:rsidRPr="00D06BF9" w:rsidTr="00A00F9D">
        <w:trPr>
          <w:trHeight w:hRule="exact" w:val="53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5</w:t>
            </w:r>
          </w:p>
        </w:tc>
        <w:tc>
          <w:tcPr>
            <w:tcW w:w="2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 xml:space="preserve">فعالیت‌های هنرهای نمایشی و آوایی(سرود و تئاتر) </w:t>
            </w:r>
          </w:p>
        </w:tc>
        <w:tc>
          <w:tcPr>
            <w:tcW w:w="217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641ADF" w:rsidRPr="00D06BF9" w:rsidRDefault="00641ADF" w:rsidP="00A00F9D">
            <w:pPr>
              <w:tabs>
                <w:tab w:val="right" w:pos="3456"/>
              </w:tabs>
              <w:rPr>
                <w:rFonts w:ascii="Calibri Light" w:eastAsia="Times New Roman" w:hAnsi="Calibri Light" w:cs="B Nazanin"/>
                <w:b/>
                <w:bCs/>
                <w:color w:val="000000" w:themeColor="text1"/>
                <w:sz w:val="28"/>
                <w:szCs w:val="28"/>
                <w:rtl/>
              </w:rPr>
            </w:pPr>
            <w:r w:rsidRPr="00D06BF9">
              <w:rPr>
                <w:rFonts w:ascii="Calibri Light" w:eastAsia="Times New Roman" w:hAnsi="Calibri Light" w:cs="B Nazanin" w:hint="cs"/>
                <w:b/>
                <w:bCs/>
                <w:color w:val="000000" w:themeColor="text1"/>
                <w:sz w:val="28"/>
                <w:szCs w:val="28"/>
                <w:rtl/>
              </w:rPr>
              <w:t>فارس(شیراز)</w:t>
            </w:r>
          </w:p>
        </w:tc>
      </w:tr>
    </w:tbl>
    <w:p w:rsidR="00641ADF" w:rsidRPr="001B7F28" w:rsidRDefault="00641ADF" w:rsidP="00641AD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28"/>
          <w:szCs w:val="28"/>
          <w:rtl/>
        </w:rPr>
      </w:pPr>
      <w:r w:rsidRPr="001B7F28">
        <w:rPr>
          <w:rFonts w:ascii="B Mitra" w:hAnsi="Calibri" w:cs="B Nazanin" w:hint="cs"/>
          <w:color w:val="000000" w:themeColor="text1"/>
          <w:sz w:val="28"/>
          <w:szCs w:val="28"/>
          <w:rtl/>
        </w:rPr>
        <w:t>***</w:t>
      </w:r>
    </w:p>
    <w:p w:rsidR="00641ADF" w:rsidRPr="00BB3072" w:rsidRDefault="00641ADF" w:rsidP="00641ADF">
      <w:pPr>
        <w:spacing w:after="0" w:line="240" w:lineRule="auto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6" w:name="_Toc434245900"/>
      <w:bookmarkStart w:id="7" w:name="_Toc436123608"/>
      <w:bookmarkStart w:id="8" w:name="_Toc535182030"/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شرایط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>شرکت‌کنندگان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lang w:bidi="ar-SA"/>
        </w:rPr>
        <w:t>:</w:t>
      </w:r>
      <w:bookmarkEnd w:id="6"/>
      <w:bookmarkEnd w:id="7"/>
      <w:bookmarkEnd w:id="8"/>
    </w:p>
    <w:p w:rsidR="00641ADF" w:rsidRPr="00BB3072" w:rsidRDefault="00641ADF" w:rsidP="00641A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طرح،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ویژه دانشجو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دانشگاه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فرهنگیان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است.</w:t>
      </w:r>
    </w:p>
    <w:p w:rsidR="00641ADF" w:rsidRPr="00BB3072" w:rsidRDefault="00641ADF" w:rsidP="00641A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</w:t>
      </w:r>
      <w:r w:rsidRPr="00BB3072">
        <w:rPr>
          <w:rFonts w:ascii="Calibri" w:eastAsia="Calibri" w:hAnsi="Calibri" w:cs="B Nazanin"/>
          <w:color w:val="000000" w:themeColor="text1"/>
          <w:sz w:val="28"/>
          <w:szCs w:val="28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معلمان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 xml:space="preserve">درکلیه مراحل ( استانی و کشوری )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صرفا در یک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>رشته</w:t>
      </w:r>
      <w:r w:rsidRPr="00BB307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انفرادی 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</w:rPr>
        <w:t>یا</w:t>
      </w:r>
      <w:r w:rsidRPr="00BB307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u w:val="single"/>
          <w:rtl/>
          <w:lang w:bidi="ar-SA"/>
        </w:rPr>
        <w:t xml:space="preserve"> گروهی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می‌توانند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نمایند.</w:t>
      </w:r>
    </w:p>
    <w:p w:rsidR="00641ADF" w:rsidRPr="00BB3072" w:rsidRDefault="00641ADF" w:rsidP="00641A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راه‌یافتگان به مرحله کشوری می‌باید آمادگی لازم برای اجرای کار حضوری و عملی در محل برگزاری را برابر ضوابط مندرج در آیین‌نامه داشته باشد.</w:t>
      </w:r>
    </w:p>
    <w:p w:rsidR="00641ADF" w:rsidRPr="00BB3072" w:rsidRDefault="00641ADF" w:rsidP="00641A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سال‌گذشته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رشته‌های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انفرادی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 اوّل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شده‌اند؛ نمی‌توانند در این طرح 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همان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نمایند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41ADF" w:rsidRPr="00BB3072" w:rsidRDefault="00641ADF" w:rsidP="00641A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دریکی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مقاطع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رشته حفظ قرآن كريم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مرحله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کشوری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حائز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رتبه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شده‌اند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مجاز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آن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سطح يا سطوح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پایین‌تر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نیستند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 باید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سطح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بالاتر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کنند.</w:t>
      </w:r>
    </w:p>
    <w:p w:rsidR="00641ADF" w:rsidRPr="00BB3072" w:rsidRDefault="00641ADF" w:rsidP="00641ADF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Calibri" w:eastAsia="Calibri" w:hAnsi="Calibri" w:cs="B Nazanin"/>
          <w:color w:val="000000" w:themeColor="text1"/>
          <w:sz w:val="28"/>
          <w:szCs w:val="28"/>
          <w:lang w:bidi="ar-SA"/>
        </w:rPr>
      </w:pP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دانشجویانی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 نیم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سال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اوّل سال تحصيلي 98-97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فارغ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التّحصیل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می‌شوند؛ و یا در نیمسال دوم مرخصی تحصیلی دارند نیز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 شرکت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 ندارند</w:t>
      </w:r>
      <w:r w:rsidRPr="00BB3072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</w:p>
    <w:p w:rsidR="00641ADF" w:rsidRDefault="00641ADF" w:rsidP="00641ADF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lastRenderedPageBreak/>
        <w:t>دانشجویانی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که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اساس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آئین‌نامه آموزشی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انضباطی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از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تحصیل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منع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گردیده‌اند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و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یا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مرخصی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به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سر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می‌برند،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اجازه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شرکت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در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این طرح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را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 xml:space="preserve"> 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rtl/>
          <w:lang w:bidi="ar-SA"/>
        </w:rPr>
        <w:t>ندارند</w:t>
      </w:r>
      <w:r w:rsidRPr="001B7F28">
        <w:rPr>
          <w:rFonts w:ascii="Calibri" w:eastAsia="Calibri" w:hAnsi="Calibri" w:cs="B Nazanin" w:hint="cs"/>
          <w:color w:val="000000" w:themeColor="text1"/>
          <w:sz w:val="28"/>
          <w:szCs w:val="28"/>
          <w:lang w:bidi="ar-SA"/>
        </w:rPr>
        <w:t>.</w:t>
      </w:r>
      <w:bookmarkStart w:id="9" w:name="_Toc535182031"/>
    </w:p>
    <w:p w:rsidR="00641ADF" w:rsidRPr="00981BE0" w:rsidRDefault="00641ADF" w:rsidP="00641ADF">
      <w:pPr>
        <w:spacing w:after="0" w:line="240" w:lineRule="auto"/>
        <w:rPr>
          <w:rFonts w:ascii="B Mitra" w:hAnsi="Calibri" w:cs="B Nazanin"/>
          <w:color w:val="000000" w:themeColor="text1"/>
          <w:sz w:val="34"/>
          <w:szCs w:val="34"/>
          <w:rtl/>
        </w:rPr>
      </w:pP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>جوایز</w:t>
      </w:r>
      <w:r w:rsidRPr="001B7F28">
        <w:rPr>
          <w:rFonts w:cs="B Nazanin"/>
          <w:b/>
          <w:bCs/>
          <w:color w:val="000000" w:themeColor="text1"/>
          <w:sz w:val="28"/>
          <w:szCs w:val="28"/>
        </w:rPr>
        <w:t>:</w:t>
      </w:r>
      <w:bookmarkEnd w:id="9"/>
    </w:p>
    <w:p w:rsidR="00641ADF" w:rsidRPr="001B7F28" w:rsidRDefault="00641ADF" w:rsidP="00641ADF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مرحله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گواهي شركت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لوح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سپاس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از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سوی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ستادهای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اجرایی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استان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پردیس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اهدا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خواهد شد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انجام شایسته این طرح با مدیریت استان و پردیس‌های استانی مورد تأیید می‌باشد.</w:t>
      </w:r>
    </w:p>
    <w:p w:rsidR="00641ADF" w:rsidRDefault="00641ADF" w:rsidP="00641ADF">
      <w:pPr>
        <w:numPr>
          <w:ilvl w:val="0"/>
          <w:numId w:val="4"/>
        </w:numPr>
        <w:spacing w:after="0" w:line="240" w:lineRule="auto"/>
        <w:contextualSpacing/>
        <w:jc w:val="both"/>
        <w:rPr>
          <w:rFonts w:cs="B Nazanin"/>
          <w:color w:val="000000" w:themeColor="text1"/>
          <w:sz w:val="28"/>
          <w:szCs w:val="28"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در مرحله کشوری</w:t>
      </w:r>
      <w:r w:rsidRPr="001B7F28">
        <w:rPr>
          <w:rFonts w:cs="B Nazanin" w:hint="cs"/>
          <w:color w:val="000000" w:themeColor="text1"/>
          <w:sz w:val="28"/>
          <w:szCs w:val="28"/>
        </w:rPr>
        <w:t>: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 xml:space="preserve"> 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کلیه شرکت‌کنندگان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طرح،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گواهیِ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شرکت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و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به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نفرات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برتر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برابر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جدول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ذیل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هدایایی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تقدیم</w:t>
      </w:r>
      <w:r w:rsidRPr="001B7F28">
        <w:rPr>
          <w:rFonts w:cs="B Nazanin" w:hint="cs"/>
          <w:color w:val="000000" w:themeColor="text1"/>
          <w:sz w:val="28"/>
          <w:szCs w:val="28"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می‌شود</w:t>
      </w:r>
      <w:r w:rsidRPr="001B7F28">
        <w:rPr>
          <w:rFonts w:cs="B Nazanin" w:hint="cs"/>
          <w:color w:val="000000" w:themeColor="text1"/>
          <w:sz w:val="28"/>
          <w:szCs w:val="28"/>
        </w:rPr>
        <w:t>.</w:t>
      </w:r>
      <w:bookmarkStart w:id="10" w:name="_Toc434245902"/>
      <w:bookmarkStart w:id="11" w:name="_Toc436123610"/>
      <w:bookmarkStart w:id="12" w:name="_Toc535182032"/>
    </w:p>
    <w:p w:rsidR="00641ADF" w:rsidRPr="00981BE0" w:rsidRDefault="00641ADF" w:rsidP="00641ADF">
      <w:pPr>
        <w:spacing w:after="0" w:line="240" w:lineRule="auto"/>
        <w:ind w:left="360"/>
        <w:contextualSpacing/>
        <w:jc w:val="both"/>
        <w:rPr>
          <w:rFonts w:cs="B Nazanin"/>
          <w:color w:val="000000" w:themeColor="text1"/>
          <w:sz w:val="28"/>
          <w:szCs w:val="28"/>
        </w:rPr>
      </w:pPr>
      <w:r>
        <w:rPr>
          <w:rFonts w:cs="B Nazanin" w:hint="cs"/>
          <w:color w:val="000000" w:themeColor="text1"/>
          <w:sz w:val="28"/>
          <w:szCs w:val="28"/>
          <w:rtl/>
        </w:rPr>
        <w:t>جو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ایز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981BE0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انفرادی مرحله کشوری</w:t>
      </w:r>
      <w:r w:rsidRPr="00981BE0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0"/>
      <w:bookmarkEnd w:id="11"/>
      <w:bookmarkEnd w:id="12"/>
    </w:p>
    <w:p w:rsidR="00641ADF" w:rsidRPr="001B7F28" w:rsidRDefault="00641ADF" w:rsidP="00641ADF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B Mitra" w:hAnsi="Calibri" w:cs="B Nazanin"/>
          <w:color w:val="000000" w:themeColor="text1"/>
          <w:sz w:val="28"/>
          <w:szCs w:val="28"/>
        </w:rPr>
      </w:pPr>
    </w:p>
    <w:tbl>
      <w:tblPr>
        <w:tblStyle w:val="TableGrid"/>
        <w:bidiVisual/>
        <w:tblW w:w="9140" w:type="dxa"/>
        <w:jc w:val="center"/>
        <w:tblLook w:val="04A0" w:firstRow="1" w:lastRow="0" w:firstColumn="1" w:lastColumn="0" w:noHBand="0" w:noVBand="1"/>
      </w:tblPr>
      <w:tblGrid>
        <w:gridCol w:w="1485"/>
        <w:gridCol w:w="7655"/>
      </w:tblGrid>
      <w:tr w:rsidR="00641AD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اوّل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000/000/5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41AD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عالیات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000/000/4 ریال</w:t>
            </w:r>
          </w:p>
        </w:tc>
      </w:tr>
      <w:tr w:rsidR="00641AD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+کمک‌هزینه مشهد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مقدس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000/000/3 ریال</w:t>
            </w:r>
          </w:p>
        </w:tc>
      </w:tr>
      <w:tr w:rsidR="00641AD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چهارم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DF" w:rsidRPr="001B7F28" w:rsidRDefault="00641AD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000/000/2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41ADF" w:rsidRPr="001B7F28" w:rsidTr="00A00F9D">
        <w:trPr>
          <w:trHeight w:hRule="exact" w:val="395"/>
          <w:jc w:val="center"/>
        </w:trPr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 پنجم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ADF" w:rsidRPr="001B7F28" w:rsidRDefault="00641AD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کمک‌هزینه عتبات عاليات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 000/000/1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41ADF" w:rsidRPr="001B7F28" w:rsidRDefault="00641ADF" w:rsidP="00641ADF">
      <w:pPr>
        <w:keepNext/>
        <w:keepLines/>
        <w:spacing w:before="40" w:after="0" w:line="240" w:lineRule="auto"/>
        <w:outlineLvl w:val="1"/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</w:pPr>
      <w:bookmarkStart w:id="13" w:name="_Toc434245903"/>
      <w:bookmarkStart w:id="14" w:name="_Toc436123611"/>
      <w:bookmarkStart w:id="15" w:name="_Toc535182033"/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2-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7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: جوایز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رشته‌های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</w:rPr>
        <w:t xml:space="preserve"> </w:t>
      </w:r>
      <w:r w:rsidRPr="001B7F28">
        <w:rPr>
          <w:rFonts w:asciiTheme="majorHAnsi" w:eastAsiaTheme="majorEastAsia" w:hAnsiTheme="majorHAnsi" w:cs="B Nazanin" w:hint="cs"/>
          <w:b/>
          <w:bCs/>
          <w:color w:val="000000" w:themeColor="text1"/>
          <w:sz w:val="28"/>
          <w:szCs w:val="28"/>
          <w:rtl/>
        </w:rPr>
        <w:t>گروهی مرحله کشوری</w:t>
      </w:r>
      <w:r w:rsidRPr="001B7F28">
        <w:rPr>
          <w:rFonts w:asciiTheme="majorHAnsi" w:eastAsiaTheme="majorEastAsia" w:hAnsiTheme="majorHAnsi" w:cs="B Nazanin"/>
          <w:b/>
          <w:bCs/>
          <w:color w:val="000000" w:themeColor="text1"/>
          <w:sz w:val="28"/>
          <w:szCs w:val="28"/>
        </w:rPr>
        <w:t>:</w:t>
      </w:r>
      <w:bookmarkEnd w:id="13"/>
      <w:bookmarkEnd w:id="14"/>
      <w:bookmarkEnd w:id="15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806"/>
        <w:gridCol w:w="7324"/>
      </w:tblGrid>
      <w:tr w:rsidR="00641ADF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اول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000/500/2ریال</w:t>
            </w:r>
          </w:p>
        </w:tc>
      </w:tr>
      <w:tr w:rsidR="00641ADF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,Bold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دوم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000/000/2 ریال</w:t>
            </w:r>
          </w:p>
        </w:tc>
      </w:tr>
      <w:tr w:rsidR="00641ADF" w:rsidRPr="001B7F28" w:rsidTr="00A00F9D">
        <w:trPr>
          <w:jc w:val="center"/>
        </w:trPr>
        <w:tc>
          <w:tcPr>
            <w:tcW w:w="1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سوم</w:t>
            </w:r>
          </w:p>
        </w:tc>
        <w:tc>
          <w:tcPr>
            <w:tcW w:w="7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+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/500/1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41ADF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چهارم</w:t>
            </w:r>
          </w:p>
        </w:tc>
        <w:tc>
          <w:tcPr>
            <w:tcW w:w="7324" w:type="dxa"/>
          </w:tcPr>
          <w:p w:rsidR="00641ADF" w:rsidRPr="001B7F28" w:rsidRDefault="00641AD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000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/000/1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  <w:tr w:rsidR="00641ADF" w:rsidRPr="001B7F28" w:rsidTr="00A00F9D">
        <w:trPr>
          <w:trHeight w:hRule="exact" w:val="395"/>
          <w:jc w:val="center"/>
        </w:trPr>
        <w:tc>
          <w:tcPr>
            <w:tcW w:w="1806" w:type="dxa"/>
          </w:tcPr>
          <w:p w:rsidR="00641ADF" w:rsidRPr="001B7F28" w:rsidRDefault="00641ADF" w:rsidP="00A00F9D">
            <w:pPr>
              <w:autoSpaceDE w:val="0"/>
              <w:autoSpaceDN w:val="0"/>
              <w:adjustRightInd w:val="0"/>
              <w:jc w:val="both"/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گروه‌های پنجم</w:t>
            </w:r>
          </w:p>
        </w:tc>
        <w:tc>
          <w:tcPr>
            <w:tcW w:w="7324" w:type="dxa"/>
          </w:tcPr>
          <w:p w:rsidR="00641ADF" w:rsidRPr="001B7F28" w:rsidRDefault="00641ADF" w:rsidP="00A00F9D">
            <w:pPr>
              <w:rPr>
                <w:color w:val="000000" w:themeColor="text1"/>
              </w:rPr>
            </w:pP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لوح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سپاس به نفرات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>+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 xml:space="preserve"> به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هر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نفر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عضو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گروه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مبلغ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000/750</w:t>
            </w:r>
            <w:r w:rsidRPr="001B7F28">
              <w:rPr>
                <w:rFonts w:ascii="B Mitra" w:hAnsi="Calibri" w:cs="B Nazanin"/>
                <w:color w:val="000000" w:themeColor="text1"/>
                <w:sz w:val="28"/>
                <w:szCs w:val="28"/>
                <w:rtl/>
              </w:rPr>
              <w:t xml:space="preserve"> </w:t>
            </w:r>
            <w:r w:rsidRPr="001B7F28">
              <w:rPr>
                <w:rFonts w:ascii="B Mitra" w:hAnsi="Calibri" w:cs="B Nazanin" w:hint="cs"/>
                <w:color w:val="000000" w:themeColor="text1"/>
                <w:sz w:val="28"/>
                <w:szCs w:val="28"/>
                <w:rtl/>
              </w:rPr>
              <w:t>ریال</w:t>
            </w:r>
          </w:p>
        </w:tc>
      </w:tr>
    </w:tbl>
    <w:p w:rsidR="00641ADF" w:rsidRPr="001B7F28" w:rsidRDefault="00641ADF" w:rsidP="00641ADF">
      <w:pPr>
        <w:spacing w:after="0" w:line="240" w:lineRule="auto"/>
        <w:jc w:val="both"/>
        <w:rPr>
          <w:rFonts w:cs="B Nazanin"/>
          <w:b/>
          <w:bCs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تذکر</w:t>
      </w:r>
      <w:r w:rsidRPr="001B7F28">
        <w:rPr>
          <w:rFonts w:cs="B Nazanin"/>
          <w:b/>
          <w:bCs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b/>
          <w:bCs/>
          <w:color w:val="000000" w:themeColor="text1"/>
          <w:sz w:val="28"/>
          <w:szCs w:val="28"/>
          <w:rtl/>
        </w:rPr>
        <w:t>مهم:</w:t>
      </w:r>
    </w:p>
    <w:p w:rsidR="00641ADF" w:rsidRPr="001B7F28" w:rsidRDefault="00641ADF" w:rsidP="00641ADF">
      <w:pPr>
        <w:spacing w:after="0" w:line="240" w:lineRule="auto"/>
        <w:jc w:val="both"/>
        <w:rPr>
          <w:rFonts w:cs="B Nazanin"/>
          <w:color w:val="000000" w:themeColor="text1"/>
          <w:sz w:val="28"/>
          <w:szCs w:val="28"/>
          <w:rtl/>
        </w:rPr>
      </w:pPr>
      <w:r w:rsidRPr="001B7F28">
        <w:rPr>
          <w:rFonts w:cs="B Nazanin" w:hint="cs"/>
          <w:color w:val="000000" w:themeColor="text1"/>
          <w:sz w:val="28"/>
          <w:szCs w:val="28"/>
          <w:rtl/>
        </w:rPr>
        <w:t>کسب رتبه‌های فوق‌الذکر منوط به دریافت امتیاز حدنصاب در مرحله کشوری خواهد بود.</w:t>
      </w:r>
      <w:r w:rsidRPr="001B7F28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Pr="001B7F28">
        <w:rPr>
          <w:rFonts w:cs="B Nazanin" w:hint="cs"/>
          <w:color w:val="000000" w:themeColor="text1"/>
          <w:sz w:val="28"/>
          <w:szCs w:val="28"/>
          <w:rtl/>
        </w:rPr>
        <w:t>در صورت عدم کسب حدنصاب نفرات برگزیده شایسته تقدیر معرفی می‌شوند.</w:t>
      </w:r>
    </w:p>
    <w:p w:rsidR="00641ADF" w:rsidRPr="00EB06A2" w:rsidRDefault="00641ADF" w:rsidP="00641ADF">
      <w:pPr>
        <w:numPr>
          <w:ilvl w:val="0"/>
          <w:numId w:val="2"/>
        </w:numPr>
        <w:spacing w:after="0" w:line="240" w:lineRule="auto"/>
        <w:ind w:left="351"/>
        <w:contextualSpacing/>
        <w:jc w:val="both"/>
        <w:outlineLvl w:val="0"/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</w:pPr>
      <w:bookmarkStart w:id="16" w:name="_Toc535182034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فصل هشتم :</w:t>
      </w:r>
      <w:r w:rsidRPr="00EB06A2">
        <w:rPr>
          <w:rFonts w:ascii="Calibri" w:eastAsia="Calibri" w:hAnsi="Calibri" w:cs="B Nazanin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>کیفیت و مهلت ثبت‌نام</w:t>
      </w:r>
      <w:bookmarkEnd w:id="16"/>
      <w:r w:rsidRPr="00EB06A2">
        <w:rPr>
          <w:rFonts w:ascii="Calibri" w:eastAsia="Calibri" w:hAnsi="Calibri" w:cs="B Nazanin" w:hint="cs"/>
          <w:b/>
          <w:bCs/>
          <w:color w:val="000000" w:themeColor="text1"/>
          <w:sz w:val="28"/>
          <w:szCs w:val="28"/>
          <w:rtl/>
          <w:lang w:bidi="ar-SA"/>
        </w:rPr>
        <w:t xml:space="preserve"> </w:t>
      </w:r>
    </w:p>
    <w:p w:rsidR="00641ADF" w:rsidRPr="00EB06A2" w:rsidRDefault="00641ADF" w:rsidP="00641ADF">
      <w:pPr>
        <w:spacing w:after="0" w:line="240" w:lineRule="auto"/>
        <w:jc w:val="both"/>
        <w:rPr>
          <w:rFonts w:ascii="Calibri" w:eastAsia="Calibri" w:hAnsi="Calibri" w:cs="B Nazanin"/>
          <w:color w:val="000000" w:themeColor="text1"/>
          <w:sz w:val="28"/>
          <w:szCs w:val="28"/>
          <w:rtl/>
        </w:rPr>
      </w:pP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>کلیه دانشجو</w:t>
      </w:r>
      <w:r w:rsidRPr="00EB06A2">
        <w:rPr>
          <w:rFonts w:ascii="Calibri" w:eastAsia="Calibri" w:hAnsi="Calibri" w:cs="B Nazanin"/>
          <w:color w:val="000000" w:themeColor="text1"/>
          <w:sz w:val="28"/>
          <w:szCs w:val="28"/>
          <w:rtl/>
        </w:rPr>
        <w:t xml:space="preserve"> 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معلمان داوطلب شرکت در طرح ویژه گرامیداشت چهلمین سال پیروزی انقلاب اسلامی با هماهنگی کارشناسان فرهنگی پردیس و مراکز آموزش عالی محل تحصیل خود حداکثر تا تاریخ 01/12/1397 فرصت دارند از طریق 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سامانه هدف (</w:t>
      </w:r>
      <w:r w:rsidRPr="00EB06A2">
        <w:rPr>
          <w:rFonts w:ascii="Calibri" w:eastAsia="Calibri" w:hAnsi="Calibri" w:cs="B Titr"/>
          <w:color w:val="000000" w:themeColor="text1"/>
          <w:sz w:val="24"/>
          <w:szCs w:val="24"/>
        </w:rPr>
        <w:t>hadaf.cfu.ac.ir</w:t>
      </w: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)</w:t>
      </w:r>
      <w:r w:rsidRPr="00EB06A2">
        <w:rPr>
          <w:rFonts w:ascii="Calibri" w:eastAsia="Calibri" w:hAnsi="Calibri" w:cs="B Nazanin" w:hint="cs"/>
          <w:color w:val="000000" w:themeColor="text1"/>
          <w:sz w:val="28"/>
          <w:szCs w:val="28"/>
          <w:rtl/>
        </w:rPr>
        <w:t xml:space="preserve"> نسبت به ثبت‌نام اولیه و در ادامه نسبت به بارگذاری آثار اقدام نمایند.</w:t>
      </w:r>
    </w:p>
    <w:p w:rsidR="00641ADF" w:rsidRPr="00EB06A2" w:rsidRDefault="00641ADF" w:rsidP="00641ADF">
      <w:pPr>
        <w:spacing w:after="0" w:line="240" w:lineRule="auto"/>
        <w:jc w:val="both"/>
        <w:rPr>
          <w:rFonts w:ascii="Calibri" w:eastAsia="Calibri" w:hAnsi="Calibri" w:cs="B Titr"/>
          <w:color w:val="000000" w:themeColor="text1"/>
          <w:sz w:val="24"/>
          <w:szCs w:val="24"/>
          <w:rtl/>
        </w:rPr>
      </w:pPr>
      <w:r w:rsidRPr="00EB06A2">
        <w:rPr>
          <w:rFonts w:ascii="Calibri" w:eastAsia="Calibri" w:hAnsi="Calibri" w:cs="B Titr" w:hint="cs"/>
          <w:color w:val="000000" w:themeColor="text1"/>
          <w:sz w:val="24"/>
          <w:szCs w:val="24"/>
          <w:rtl/>
        </w:rPr>
        <w:t>نکته مهم: بدیهی است ثبت‌نام در این سامانه شرط لازم برای حضور در این برنامه است.</w:t>
      </w:r>
    </w:p>
    <w:p w:rsidR="00641ADF" w:rsidRPr="00EB06A2" w:rsidRDefault="00641ADF" w:rsidP="00641ADF">
      <w:pPr>
        <w:spacing w:after="0" w:line="240" w:lineRule="auto"/>
        <w:ind w:left="720"/>
        <w:contextualSpacing/>
        <w:jc w:val="both"/>
        <w:outlineLvl w:val="0"/>
        <w:rPr>
          <w:rFonts w:ascii="B Mitra" w:eastAsia="Calibri" w:hAnsi="Calibri" w:cs="B Nazanin"/>
          <w:color w:val="000000" w:themeColor="text1"/>
          <w:sz w:val="28"/>
          <w:szCs w:val="28"/>
          <w:rtl/>
        </w:rPr>
      </w:pPr>
    </w:p>
    <w:p w:rsidR="00641ADF" w:rsidRDefault="00641ADF" w:rsidP="00641AD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641ADF" w:rsidRDefault="00641ADF" w:rsidP="00641ADF">
      <w:pPr>
        <w:spacing w:after="0" w:line="240" w:lineRule="auto"/>
        <w:jc w:val="center"/>
        <w:rPr>
          <w:rFonts w:ascii="B Mitra" w:hAnsi="Calibri" w:cs="B Nazanin"/>
          <w:color w:val="000000" w:themeColor="text1"/>
          <w:sz w:val="96"/>
          <w:szCs w:val="96"/>
          <w:rtl/>
        </w:rPr>
      </w:pPr>
    </w:p>
    <w:p w:rsidR="00641ADF" w:rsidRDefault="00641ADF" w:rsidP="00641ADF">
      <w:pPr>
        <w:spacing w:after="0" w:line="240" w:lineRule="auto"/>
        <w:jc w:val="center"/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</w:pPr>
      <w:r w:rsidRPr="00A30B09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 xml:space="preserve">توضیحات اختصاصی رشته </w:t>
      </w:r>
      <w:r w:rsidR="00BD4343">
        <w:rPr>
          <w:rFonts w:ascii="B Mitra" w:hAnsi="Calibri" w:cs="B Zar" w:hint="cs"/>
          <w:b/>
          <w:bCs/>
          <w:color w:val="000000" w:themeColor="text1"/>
          <w:sz w:val="54"/>
          <w:szCs w:val="54"/>
          <w:rtl/>
        </w:rPr>
        <w:t>نمایشنامه نویسی</w:t>
      </w:r>
    </w:p>
    <w:p w:rsidR="00BD4343" w:rsidRPr="00B931DD" w:rsidRDefault="00BD4343" w:rsidP="00BD4343">
      <w:pPr>
        <w:keepNext/>
        <w:keepLines/>
        <w:spacing w:before="40" w:after="0"/>
        <w:outlineLvl w:val="1"/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</w:pPr>
      <w:bookmarkStart w:id="17" w:name="_Toc535182056"/>
      <w:r w:rsidRPr="00B931DD">
        <w:rPr>
          <w:rFonts w:asciiTheme="majorHAnsi" w:eastAsiaTheme="majorEastAsia" w:hAnsiTheme="majorHAnsi" w:cs="B Nazanin" w:hint="cs"/>
          <w:b/>
          <w:bCs/>
          <w:color w:val="FF0000"/>
          <w:sz w:val="28"/>
          <w:szCs w:val="28"/>
          <w:rtl/>
        </w:rPr>
        <w:t>4-3-9-</w:t>
      </w:r>
      <w:r w:rsidRPr="00B931DD">
        <w:rPr>
          <w:rFonts w:asciiTheme="majorHAnsi" w:eastAsiaTheme="majorEastAsia" w:hAnsiTheme="majorHAnsi" w:cs="B Nazanin"/>
          <w:b/>
          <w:bCs/>
          <w:color w:val="FF0000"/>
          <w:sz w:val="28"/>
          <w:szCs w:val="28"/>
          <w:rtl/>
        </w:rPr>
        <w:t>نمایشنامه‌نویسی</w:t>
      </w:r>
      <w:bookmarkEnd w:id="17"/>
    </w:p>
    <w:p w:rsidR="00BD4343" w:rsidRPr="00B931DD" w:rsidRDefault="00BD4343" w:rsidP="00BD4343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موضوعات</w:t>
      </w:r>
    </w:p>
    <w:p w:rsidR="00BD4343" w:rsidRPr="00B931DD" w:rsidRDefault="00BD4343" w:rsidP="00BD4343">
      <w:pPr>
        <w:autoSpaceDE w:val="0"/>
        <w:autoSpaceDN w:val="0"/>
        <w:adjustRightInd w:val="0"/>
        <w:spacing w:after="0" w:line="240" w:lineRule="auto"/>
        <w:ind w:left="785"/>
        <w:contextualSpacing/>
        <w:jc w:val="both"/>
        <w:rPr>
          <w:rFonts w:ascii="B Mitra" w:hAnsi="Calibri" w:cs="B Nazanin"/>
          <w:sz w:val="28"/>
          <w:szCs w:val="28"/>
          <w:rtl/>
        </w:rPr>
      </w:pPr>
      <w:r w:rsidRPr="00B931DD">
        <w:rPr>
          <w:rFonts w:ascii="B Mitra" w:hAnsi="Calibri" w:cs="B Nazanin" w:hint="cs"/>
          <w:sz w:val="28"/>
          <w:szCs w:val="28"/>
          <w:rtl/>
        </w:rPr>
        <w:t>الهام از پیام آیات زیر:</w:t>
      </w:r>
    </w:p>
    <w:p w:rsidR="00BD4343" w:rsidRPr="00B931DD" w:rsidRDefault="00BD4343" w:rsidP="00BD43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>ظَهَرَ الْفَسَادُ فِي الْبَرِّ وَالْبَحْرِ بِمَا كَسَبَتْ أَيْدِي النَّاسِ لِيُذِيقَهُمْ بَعْضَ الَّذِي عَمِلُوا لَعَلَّهُمْ يَرْجِعُونَ</w:t>
      </w:r>
      <w:r w:rsidRPr="00B931DD">
        <w:rPr>
          <w:rFonts w:cs="B Nazanin" w:hint="cs"/>
          <w:sz w:val="28"/>
          <w:szCs w:val="28"/>
          <w:rtl/>
        </w:rPr>
        <w:t>(روم/47)</w:t>
      </w:r>
    </w:p>
    <w:p w:rsidR="00BD4343" w:rsidRPr="00B931DD" w:rsidRDefault="00BD4343" w:rsidP="00BD43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وَمِنَ النَّاسِ مَنْ يَشْتَرِي لَهْوَ الْحَدِيثِ لِيُضِلَّ عَنْ سَبِيلِ اللَّهِ بِغَيْرِ عِلْمٍ وَيَتَّخِذَهَا هُزُوًا </w:t>
      </w:r>
      <w:r w:rsidRPr="00B931DD">
        <w:rPr>
          <w:rFonts w:cs="B Nazanin" w:hint="cs"/>
          <w:sz w:val="28"/>
          <w:szCs w:val="28"/>
          <w:rtl/>
        </w:rPr>
        <w:t>أُولَئِكَ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لَهُمْ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عَذَابٌ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مُهِين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(لقمان/6)</w:t>
      </w:r>
    </w:p>
    <w:p w:rsidR="00BD4343" w:rsidRPr="00B931DD" w:rsidRDefault="00BD4343" w:rsidP="00BD43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يَا بُنَيَّ إِنَّهَا إِنْ تَكُ مِثْقَالَ حَبَّةٍ مِنْ خَرْدَلٍ فَتَكُنْ فِي صَخْرَةٍ أَوْ فِي السَّمَاوَاتِ أَوْ فِي الْأَرْضِ يَأْتِ بِهَا اللَّهُ  </w:t>
      </w:r>
      <w:r w:rsidRPr="00B931DD">
        <w:rPr>
          <w:rFonts w:cs="B Nazanin" w:hint="cs"/>
          <w:sz w:val="28"/>
          <w:szCs w:val="28"/>
          <w:rtl/>
        </w:rPr>
        <w:t>إِنَّ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اللَّهَ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لَطِيفٌ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خَبِير</w:t>
      </w:r>
      <w:r w:rsidRPr="00B931DD">
        <w:rPr>
          <w:rFonts w:cs="B Nazanin"/>
          <w:sz w:val="28"/>
          <w:szCs w:val="28"/>
          <w:rtl/>
        </w:rPr>
        <w:t>ٌ</w:t>
      </w:r>
      <w:r w:rsidRPr="00B931DD">
        <w:rPr>
          <w:rFonts w:cs="B Nazanin" w:hint="cs"/>
          <w:sz w:val="28"/>
          <w:szCs w:val="28"/>
          <w:rtl/>
        </w:rPr>
        <w:t>(لقمان/16)</w:t>
      </w:r>
    </w:p>
    <w:p w:rsidR="00BD4343" w:rsidRPr="00B931DD" w:rsidRDefault="00BD4343" w:rsidP="00BD4343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/>
          <w:sz w:val="28"/>
          <w:szCs w:val="28"/>
          <w:rtl/>
        </w:rPr>
        <w:t xml:space="preserve">إِنَّا عَرَضْنَا الْأَمَانَةَ عَلَى السَّمَاوَاتِ وَالْأَرْضِ وَالْجِبَالِ فَأَبَيْنَ أَن يَحْمِلْنَهَا وَأَشْفَقْنَ مِنْهَا وَحَمَلَهَا الْإِنسَانُ  </w:t>
      </w:r>
      <w:r w:rsidRPr="00B931DD">
        <w:rPr>
          <w:rFonts w:cs="B Nazanin" w:hint="cs"/>
          <w:sz w:val="28"/>
          <w:szCs w:val="28"/>
          <w:rtl/>
        </w:rPr>
        <w:t>إِنَّهُ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كَانَ</w:t>
      </w:r>
      <w:r w:rsidRPr="00B931DD">
        <w:rPr>
          <w:rFonts w:cs="B Nazanin"/>
          <w:sz w:val="28"/>
          <w:szCs w:val="28"/>
          <w:rtl/>
        </w:rPr>
        <w:t xml:space="preserve"> </w:t>
      </w:r>
      <w:r w:rsidRPr="00B931DD">
        <w:rPr>
          <w:rFonts w:cs="B Nazanin" w:hint="cs"/>
          <w:sz w:val="28"/>
          <w:szCs w:val="28"/>
          <w:rtl/>
        </w:rPr>
        <w:t>ظَلُوم</w:t>
      </w:r>
      <w:r w:rsidRPr="00B931DD">
        <w:rPr>
          <w:rFonts w:cs="B Nazanin"/>
          <w:sz w:val="28"/>
          <w:szCs w:val="28"/>
          <w:rtl/>
        </w:rPr>
        <w:t>ًا جَهُولًا</w:t>
      </w:r>
      <w:r w:rsidRPr="00B931DD">
        <w:rPr>
          <w:rFonts w:ascii="Cambria" w:hAnsi="Cambria" w:cs="Cambria" w:hint="cs"/>
          <w:sz w:val="28"/>
          <w:szCs w:val="28"/>
          <w:rtl/>
        </w:rPr>
        <w:t> </w:t>
      </w:r>
      <w:r w:rsidRPr="00B931DD">
        <w:rPr>
          <w:rFonts w:cs="B Nazanin" w:hint="cs"/>
          <w:sz w:val="28"/>
          <w:szCs w:val="28"/>
          <w:rtl/>
        </w:rPr>
        <w:t>(احزاب/72)</w:t>
      </w:r>
    </w:p>
    <w:p w:rsidR="00BD4343" w:rsidRPr="00B931DD" w:rsidRDefault="00BD4343" w:rsidP="00BD4343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ایده پردازی درباره موضوعات زیر بر اساس مضامین آیات و روایات و تاریخ اسلام:</w:t>
      </w:r>
    </w:p>
    <w:p w:rsidR="00BD4343" w:rsidRPr="00B931DD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ترویج فرهنگ اقامه نماز در قرآن و سیره اهل بیت(ع)</w:t>
      </w:r>
    </w:p>
    <w:p w:rsidR="00BD4343" w:rsidRPr="00B931DD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اهل بیت(ع) و سبک زندگی </w:t>
      </w:r>
    </w:p>
    <w:p w:rsidR="00BD4343" w:rsidRPr="00B931DD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فضایل اهل بیت(ع) به ویژه با تکیه بر ابعاد وجودی امام زمان(عج)</w:t>
      </w:r>
    </w:p>
    <w:p w:rsidR="00BD4343" w:rsidRPr="00B931DD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 xml:space="preserve">چهلیمن سال پیروزی انقلاب اسلامی و استکبار ستیزی  </w:t>
      </w:r>
    </w:p>
    <w:p w:rsidR="00BD4343" w:rsidRPr="00B931DD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حمایت از تولید ملی و کالای داخلی</w:t>
      </w:r>
    </w:p>
    <w:p w:rsidR="00BD4343" w:rsidRPr="00B931DD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عفاف و حجاب</w:t>
      </w:r>
    </w:p>
    <w:p w:rsidR="00BD4343" w:rsidRPr="00B931DD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تکریم قرآن</w:t>
      </w:r>
    </w:p>
    <w:p w:rsidR="00BD4343" w:rsidRPr="00B931DD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امر به معروف و نهی از منکر، فریضه فراموش شده</w:t>
      </w:r>
    </w:p>
    <w:p w:rsidR="00BD4343" w:rsidRPr="00B931DD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محیط زیست</w:t>
      </w:r>
    </w:p>
    <w:p w:rsidR="00BD4343" w:rsidRDefault="00BD4343" w:rsidP="00BD434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r w:rsidRPr="00B931DD">
        <w:rPr>
          <w:rFonts w:cs="B Nazanin" w:hint="cs"/>
          <w:sz w:val="28"/>
          <w:szCs w:val="28"/>
          <w:rtl/>
        </w:rPr>
        <w:t>اصلاح الگوی مصرف و حفظ بیت‌المال</w:t>
      </w:r>
    </w:p>
    <w:p w:rsidR="00BD4343" w:rsidRDefault="00BD4343" w:rsidP="00BD43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BD4343" w:rsidRDefault="00BD4343" w:rsidP="00BD43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BD4343" w:rsidRDefault="00BD4343" w:rsidP="00BD43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BD4343" w:rsidRDefault="00BD4343" w:rsidP="00BD43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BD4343" w:rsidRDefault="00BD4343" w:rsidP="00BD43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BD4343" w:rsidRDefault="00BD4343" w:rsidP="00BD43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BD4343" w:rsidRDefault="00BD4343" w:rsidP="00BD43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  <w:rtl/>
        </w:rPr>
      </w:pPr>
    </w:p>
    <w:p w:rsidR="00BD4343" w:rsidRPr="00B931DD" w:rsidRDefault="00BD4343" w:rsidP="00BD434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="B Nazanin"/>
          <w:sz w:val="28"/>
          <w:szCs w:val="28"/>
        </w:rPr>
      </w:pPr>
      <w:bookmarkStart w:id="18" w:name="_GoBack"/>
      <w:bookmarkEnd w:id="18"/>
    </w:p>
    <w:p w:rsidR="00BD4343" w:rsidRPr="00B931DD" w:rsidRDefault="00BD4343" w:rsidP="00BD4343">
      <w:pPr>
        <w:autoSpaceDE w:val="0"/>
        <w:autoSpaceDN w:val="0"/>
        <w:adjustRightInd w:val="0"/>
        <w:spacing w:after="0" w:line="240" w:lineRule="auto"/>
        <w:jc w:val="both"/>
        <w:rPr>
          <w:rFonts w:ascii="B Mitra" w:hAnsi="Calibri" w:cs="B Nazanin"/>
          <w:sz w:val="28"/>
          <w:szCs w:val="28"/>
        </w:rPr>
      </w:pPr>
    </w:p>
    <w:tbl>
      <w:tblPr>
        <w:tblStyle w:val="TableGrid"/>
        <w:bidiVisual/>
        <w:tblW w:w="4988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55"/>
        <w:gridCol w:w="624"/>
        <w:gridCol w:w="7447"/>
        <w:gridCol w:w="6"/>
        <w:gridCol w:w="1094"/>
        <w:gridCol w:w="53"/>
        <w:gridCol w:w="1260"/>
      </w:tblGrid>
      <w:tr w:rsidR="00BD4343" w:rsidRPr="00B931DD" w:rsidTr="00A00F9D">
        <w:trPr>
          <w:gridBefore w:val="1"/>
          <w:wBefore w:w="26" w:type="pct"/>
          <w:trHeight w:val="516"/>
          <w:jc w:val="center"/>
        </w:trPr>
        <w:tc>
          <w:tcPr>
            <w:tcW w:w="296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3533" w:type="pct"/>
            <w:vAlign w:val="center"/>
          </w:tcPr>
          <w:p w:rsidR="00BD4343" w:rsidRPr="00B931DD" w:rsidRDefault="00BD4343" w:rsidP="00A00F9D">
            <w:pPr>
              <w:spacing w:after="200" w:line="276" w:lineRule="auto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شاخص‌های داوری</w:t>
            </w:r>
            <w:r w:rsidRPr="00B931DD">
              <w:rPr>
                <w:rFonts w:ascii="Tahoma" w:eastAsia="Calibri" w:hAnsi="Tahoma" w:cs="B Nazanin"/>
                <w:b/>
                <w:bCs/>
                <w:color w:val="000000"/>
                <w:sz w:val="28"/>
                <w:szCs w:val="28"/>
                <w:rtl/>
              </w:rPr>
              <w:t xml:space="preserve"> </w:t>
            </w: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نمایشنامه‌نویسی</w:t>
            </w:r>
          </w:p>
        </w:tc>
        <w:tc>
          <w:tcPr>
            <w:tcW w:w="547" w:type="pct"/>
            <w:gridSpan w:val="3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</w:t>
            </w:r>
          </w:p>
        </w:tc>
        <w:tc>
          <w:tcPr>
            <w:tcW w:w="598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b/>
                <w:bCs/>
                <w:sz w:val="28"/>
                <w:szCs w:val="28"/>
                <w:rtl/>
              </w:rPr>
              <w:t>امتیاز نهایی</w:t>
            </w:r>
          </w:p>
        </w:tc>
      </w:tr>
      <w:tr w:rsidR="00BD4343" w:rsidRPr="00B931DD" w:rsidTr="00A00F9D">
        <w:trPr>
          <w:gridBefore w:val="1"/>
          <w:wBefore w:w="26" w:type="pct"/>
          <w:trHeight w:hRule="exact" w:val="357"/>
          <w:jc w:val="center"/>
        </w:trPr>
        <w:tc>
          <w:tcPr>
            <w:tcW w:w="296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3533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 xml:space="preserve">موضوع، مضمون و اندیشه </w:t>
            </w:r>
            <w:r w:rsidRPr="00B931DD">
              <w:rPr>
                <w:rFonts w:cs="B Nazanin"/>
                <w:sz w:val="28"/>
                <w:szCs w:val="28"/>
                <w:rtl/>
              </w:rPr>
              <w:t>(</w:t>
            </w:r>
            <w:r w:rsidRPr="00B931DD">
              <w:rPr>
                <w:rFonts w:cs="B Nazanin" w:hint="cs"/>
                <w:sz w:val="28"/>
                <w:szCs w:val="28"/>
                <w:rtl/>
              </w:rPr>
              <w:t>باورپذیری، ابتکار در موضوع، اهمیت موضوع و سوژه، پرهیز از شعارزدگی</w:t>
            </w:r>
            <w:r w:rsidRPr="00B931DD">
              <w:rPr>
                <w:rFonts w:cs="B Nazanin"/>
                <w:sz w:val="28"/>
                <w:szCs w:val="28"/>
                <w:rtl/>
              </w:rPr>
              <w:t>)</w:t>
            </w:r>
          </w:p>
        </w:tc>
        <w:tc>
          <w:tcPr>
            <w:tcW w:w="547" w:type="pct"/>
            <w:gridSpan w:val="3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</w:t>
            </w:r>
          </w:p>
        </w:tc>
        <w:tc>
          <w:tcPr>
            <w:tcW w:w="598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D4343" w:rsidRPr="00B931DD" w:rsidTr="00A00F9D">
        <w:trPr>
          <w:gridBefore w:val="1"/>
          <w:wBefore w:w="26" w:type="pct"/>
          <w:trHeight w:hRule="exact" w:val="357"/>
          <w:jc w:val="center"/>
        </w:trPr>
        <w:tc>
          <w:tcPr>
            <w:tcW w:w="296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3533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شخصیت‌پردازی</w:t>
            </w:r>
          </w:p>
        </w:tc>
        <w:tc>
          <w:tcPr>
            <w:tcW w:w="547" w:type="pct"/>
            <w:gridSpan w:val="3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598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D4343" w:rsidRPr="00B931DD" w:rsidTr="00A00F9D">
        <w:trPr>
          <w:gridBefore w:val="1"/>
          <w:wBefore w:w="26" w:type="pct"/>
          <w:trHeight w:hRule="exact" w:val="357"/>
          <w:jc w:val="center"/>
        </w:trPr>
        <w:tc>
          <w:tcPr>
            <w:tcW w:w="296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3533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ساختار دراماتیک</w:t>
            </w:r>
          </w:p>
        </w:tc>
        <w:tc>
          <w:tcPr>
            <w:tcW w:w="547" w:type="pct"/>
            <w:gridSpan w:val="3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20</w:t>
            </w:r>
          </w:p>
        </w:tc>
        <w:tc>
          <w:tcPr>
            <w:tcW w:w="598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D4343" w:rsidRPr="00B931DD" w:rsidTr="00A00F9D">
        <w:trPr>
          <w:gridBefore w:val="1"/>
          <w:wBefore w:w="26" w:type="pct"/>
          <w:trHeight w:hRule="exact" w:val="357"/>
          <w:jc w:val="center"/>
        </w:trPr>
        <w:tc>
          <w:tcPr>
            <w:tcW w:w="296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3533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قابلیت اجرایی</w:t>
            </w:r>
          </w:p>
        </w:tc>
        <w:tc>
          <w:tcPr>
            <w:tcW w:w="547" w:type="pct"/>
            <w:gridSpan w:val="3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598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D4343" w:rsidRPr="00B931DD" w:rsidTr="00A00F9D">
        <w:trPr>
          <w:gridBefore w:val="1"/>
          <w:wBefore w:w="26" w:type="pct"/>
          <w:trHeight w:hRule="exact" w:val="357"/>
          <w:jc w:val="center"/>
        </w:trPr>
        <w:tc>
          <w:tcPr>
            <w:tcW w:w="296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3533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دیالوگ پردازی</w:t>
            </w:r>
          </w:p>
        </w:tc>
        <w:tc>
          <w:tcPr>
            <w:tcW w:w="547" w:type="pct"/>
            <w:gridSpan w:val="3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598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D4343" w:rsidRPr="00B931DD" w:rsidTr="00A00F9D">
        <w:trPr>
          <w:gridBefore w:val="1"/>
          <w:wBefore w:w="26" w:type="pct"/>
          <w:trHeight w:hRule="exact" w:val="357"/>
          <w:jc w:val="center"/>
        </w:trPr>
        <w:tc>
          <w:tcPr>
            <w:tcW w:w="296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3533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فضاسازی</w:t>
            </w:r>
          </w:p>
        </w:tc>
        <w:tc>
          <w:tcPr>
            <w:tcW w:w="547" w:type="pct"/>
            <w:gridSpan w:val="3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598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D4343" w:rsidRPr="00B931DD" w:rsidTr="00A00F9D">
        <w:trPr>
          <w:gridBefore w:val="1"/>
          <w:wBefore w:w="26" w:type="pct"/>
          <w:trHeight w:hRule="exact" w:val="357"/>
          <w:jc w:val="center"/>
        </w:trPr>
        <w:tc>
          <w:tcPr>
            <w:tcW w:w="296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3533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خلاقیت و نواری</w:t>
            </w:r>
          </w:p>
        </w:tc>
        <w:tc>
          <w:tcPr>
            <w:tcW w:w="547" w:type="pct"/>
            <w:gridSpan w:val="3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15</w:t>
            </w:r>
          </w:p>
        </w:tc>
        <w:tc>
          <w:tcPr>
            <w:tcW w:w="598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D4343" w:rsidRPr="00B931DD" w:rsidTr="00A00F9D">
        <w:trPr>
          <w:gridBefore w:val="1"/>
          <w:wBefore w:w="26" w:type="pct"/>
          <w:trHeight w:hRule="exact" w:val="357"/>
          <w:jc w:val="center"/>
        </w:trPr>
        <w:tc>
          <w:tcPr>
            <w:tcW w:w="296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3533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اولویت‌های جشنواره و تأثیرگذاری آن</w:t>
            </w:r>
          </w:p>
        </w:tc>
        <w:tc>
          <w:tcPr>
            <w:tcW w:w="547" w:type="pct"/>
            <w:gridSpan w:val="3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598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BD4343" w:rsidRPr="00B931DD" w:rsidTr="00A00F9D">
        <w:trPr>
          <w:trHeight w:hRule="exact" w:val="357"/>
          <w:jc w:val="center"/>
        </w:trPr>
        <w:tc>
          <w:tcPr>
            <w:tcW w:w="3858" w:type="pct"/>
            <w:gridSpan w:val="4"/>
          </w:tcPr>
          <w:p w:rsidR="00BD4343" w:rsidRPr="00B931DD" w:rsidRDefault="00BD4343" w:rsidP="00A00F9D">
            <w:pPr>
              <w:spacing w:after="200" w:line="276" w:lineRule="auto"/>
              <w:jc w:val="center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جمع کل</w:t>
            </w:r>
          </w:p>
        </w:tc>
        <w:tc>
          <w:tcPr>
            <w:tcW w:w="519" w:type="pct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  <w:r w:rsidRPr="00B931DD">
              <w:rPr>
                <w:rFonts w:cs="B Nazanin" w:hint="cs"/>
                <w:sz w:val="28"/>
                <w:szCs w:val="28"/>
                <w:rtl/>
              </w:rPr>
              <w:t>100</w:t>
            </w:r>
          </w:p>
        </w:tc>
        <w:tc>
          <w:tcPr>
            <w:tcW w:w="623" w:type="pct"/>
            <w:gridSpan w:val="2"/>
          </w:tcPr>
          <w:p w:rsidR="00BD4343" w:rsidRPr="00B931DD" w:rsidRDefault="00BD4343" w:rsidP="00A00F9D">
            <w:pPr>
              <w:spacing w:after="200" w:line="276" w:lineRule="auto"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:rsidR="00BD4343" w:rsidRPr="00B931DD" w:rsidRDefault="00BD4343" w:rsidP="00BD4343">
      <w:pPr>
        <w:rPr>
          <w:rFonts w:cs="B Nazanin"/>
          <w:sz w:val="28"/>
          <w:szCs w:val="28"/>
        </w:rPr>
      </w:pPr>
    </w:p>
    <w:p w:rsidR="00BD4343" w:rsidRDefault="00BD4343" w:rsidP="00641ADF">
      <w:pPr>
        <w:spacing w:after="0" w:line="240" w:lineRule="auto"/>
        <w:jc w:val="center"/>
        <w:rPr>
          <w:rFonts w:ascii="B Mitra" w:hAnsi="Calibri" w:cs="B Zar"/>
          <w:b/>
          <w:bCs/>
          <w:color w:val="000000" w:themeColor="text1"/>
          <w:sz w:val="54"/>
          <w:szCs w:val="54"/>
          <w:rtl/>
        </w:rPr>
      </w:pPr>
    </w:p>
    <w:p w:rsidR="00641ADF" w:rsidRPr="001B7F28" w:rsidRDefault="00641ADF" w:rsidP="00641ADF">
      <w:pPr>
        <w:spacing w:after="0" w:line="240" w:lineRule="auto"/>
        <w:jc w:val="center"/>
        <w:rPr>
          <w:color w:val="000000" w:themeColor="text1"/>
          <w:sz w:val="56"/>
          <w:szCs w:val="56"/>
        </w:rPr>
      </w:pPr>
    </w:p>
    <w:p w:rsidR="00A04CF8" w:rsidRDefault="00A04CF8"/>
    <w:sectPr w:rsidR="00A04CF8" w:rsidSect="00A16760">
      <w:footerReference w:type="default" r:id="rId8"/>
      <w:pgSz w:w="11906" w:h="16838"/>
      <w:pgMar w:top="709" w:right="849" w:bottom="1440" w:left="709" w:header="567" w:footer="62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4F8B" w:rsidRDefault="00F34F8B">
      <w:pPr>
        <w:spacing w:after="0" w:line="240" w:lineRule="auto"/>
      </w:pPr>
      <w:r>
        <w:separator/>
      </w:r>
    </w:p>
  </w:endnote>
  <w:endnote w:type="continuationSeparator" w:id="0">
    <w:p w:rsidR="00F34F8B" w:rsidRDefault="00F34F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434665749"/>
      <w:docPartObj>
        <w:docPartGallery w:val="Page Numbers (Bottom of Page)"/>
        <w:docPartUnique/>
      </w:docPartObj>
    </w:sdtPr>
    <w:sdtEndPr/>
    <w:sdtContent>
      <w:p w:rsidR="00FA58D9" w:rsidRDefault="00641AD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343">
          <w:rPr>
            <w:noProof/>
            <w:rtl/>
          </w:rPr>
          <w:t>3</w:t>
        </w:r>
        <w:r>
          <w:rPr>
            <w:noProof/>
          </w:rPr>
          <w:fldChar w:fldCharType="end"/>
        </w:r>
      </w:p>
    </w:sdtContent>
  </w:sdt>
  <w:p w:rsidR="00FA58D9" w:rsidRDefault="00F34F8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4F8B" w:rsidRDefault="00F34F8B">
      <w:pPr>
        <w:spacing w:after="0" w:line="240" w:lineRule="auto"/>
      </w:pPr>
      <w:r>
        <w:separator/>
      </w:r>
    </w:p>
  </w:footnote>
  <w:footnote w:type="continuationSeparator" w:id="0">
    <w:p w:rsidR="00F34F8B" w:rsidRDefault="00F34F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678F4"/>
    <w:multiLevelType w:val="hybridMultilevel"/>
    <w:tmpl w:val="EC0629F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2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324A34"/>
    <w:multiLevelType w:val="hybridMultilevel"/>
    <w:tmpl w:val="FBB84E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3B5859"/>
    <w:multiLevelType w:val="hybridMultilevel"/>
    <w:tmpl w:val="0A20AEC2"/>
    <w:lvl w:ilvl="0" w:tplc="04090009">
      <w:start w:val="1"/>
      <w:numFmt w:val="bullet"/>
      <w:lvlText w:val=""/>
      <w:lvlJc w:val="left"/>
      <w:pPr>
        <w:ind w:left="9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3" w15:restartNumberingAfterBreak="0">
    <w:nsid w:val="42DF1DBA"/>
    <w:multiLevelType w:val="hybridMultilevel"/>
    <w:tmpl w:val="1D129B5A"/>
    <w:lvl w:ilvl="0" w:tplc="2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18328B4"/>
    <w:multiLevelType w:val="hybridMultilevel"/>
    <w:tmpl w:val="FA88D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BAC5D7A">
      <w:start w:val="1"/>
      <w:numFmt w:val="decimal"/>
      <w:lvlText w:val="%2-"/>
      <w:lvlJc w:val="left"/>
      <w:pPr>
        <w:ind w:left="1800" w:hanging="720"/>
      </w:pPr>
      <w:rPr>
        <w:rFonts w:ascii="Calibri" w:eastAsia="Calibri" w:cs="B Mitra"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2B27D7"/>
    <w:multiLevelType w:val="hybridMultilevel"/>
    <w:tmpl w:val="29A4BF02"/>
    <w:lvl w:ilvl="0" w:tplc="2C09000F">
      <w:start w:val="1"/>
      <w:numFmt w:val="decimal"/>
      <w:lvlText w:val="%1."/>
      <w:lvlJc w:val="left"/>
      <w:pPr>
        <w:ind w:left="1919" w:hanging="360"/>
      </w:pPr>
    </w:lvl>
    <w:lvl w:ilvl="1" w:tplc="2C090019" w:tentative="1">
      <w:start w:val="1"/>
      <w:numFmt w:val="lowerLetter"/>
      <w:lvlText w:val="%2."/>
      <w:lvlJc w:val="left"/>
      <w:pPr>
        <w:ind w:left="2639" w:hanging="360"/>
      </w:pPr>
    </w:lvl>
    <w:lvl w:ilvl="2" w:tplc="2C09001B" w:tentative="1">
      <w:start w:val="1"/>
      <w:numFmt w:val="lowerRoman"/>
      <w:lvlText w:val="%3."/>
      <w:lvlJc w:val="right"/>
      <w:pPr>
        <w:ind w:left="3359" w:hanging="180"/>
      </w:pPr>
    </w:lvl>
    <w:lvl w:ilvl="3" w:tplc="2C09000F" w:tentative="1">
      <w:start w:val="1"/>
      <w:numFmt w:val="decimal"/>
      <w:lvlText w:val="%4."/>
      <w:lvlJc w:val="left"/>
      <w:pPr>
        <w:ind w:left="4079" w:hanging="360"/>
      </w:pPr>
    </w:lvl>
    <w:lvl w:ilvl="4" w:tplc="2C090019" w:tentative="1">
      <w:start w:val="1"/>
      <w:numFmt w:val="lowerLetter"/>
      <w:lvlText w:val="%5."/>
      <w:lvlJc w:val="left"/>
      <w:pPr>
        <w:ind w:left="4799" w:hanging="360"/>
      </w:pPr>
    </w:lvl>
    <w:lvl w:ilvl="5" w:tplc="2C09001B" w:tentative="1">
      <w:start w:val="1"/>
      <w:numFmt w:val="lowerRoman"/>
      <w:lvlText w:val="%6."/>
      <w:lvlJc w:val="right"/>
      <w:pPr>
        <w:ind w:left="5519" w:hanging="180"/>
      </w:pPr>
    </w:lvl>
    <w:lvl w:ilvl="6" w:tplc="2C09000F" w:tentative="1">
      <w:start w:val="1"/>
      <w:numFmt w:val="decimal"/>
      <w:lvlText w:val="%7."/>
      <w:lvlJc w:val="left"/>
      <w:pPr>
        <w:ind w:left="6239" w:hanging="360"/>
      </w:pPr>
    </w:lvl>
    <w:lvl w:ilvl="7" w:tplc="2C090019" w:tentative="1">
      <w:start w:val="1"/>
      <w:numFmt w:val="lowerLetter"/>
      <w:lvlText w:val="%8."/>
      <w:lvlJc w:val="left"/>
      <w:pPr>
        <w:ind w:left="6959" w:hanging="360"/>
      </w:pPr>
    </w:lvl>
    <w:lvl w:ilvl="8" w:tplc="2C0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6" w15:restartNumberingAfterBreak="0">
    <w:nsid w:val="73972DF3"/>
    <w:multiLevelType w:val="hybridMultilevel"/>
    <w:tmpl w:val="E63E9978"/>
    <w:lvl w:ilvl="0" w:tplc="2C09000F">
      <w:start w:val="1"/>
      <w:numFmt w:val="decimal"/>
      <w:lvlText w:val="%1."/>
      <w:lvlJc w:val="left"/>
      <w:pPr>
        <w:ind w:left="1352" w:hanging="360"/>
      </w:pPr>
    </w:lvl>
    <w:lvl w:ilvl="1" w:tplc="2C090019" w:tentative="1">
      <w:start w:val="1"/>
      <w:numFmt w:val="lowerLetter"/>
      <w:lvlText w:val="%2."/>
      <w:lvlJc w:val="left"/>
      <w:pPr>
        <w:ind w:left="2072" w:hanging="360"/>
      </w:pPr>
    </w:lvl>
    <w:lvl w:ilvl="2" w:tplc="2C09001B" w:tentative="1">
      <w:start w:val="1"/>
      <w:numFmt w:val="lowerRoman"/>
      <w:lvlText w:val="%3."/>
      <w:lvlJc w:val="right"/>
      <w:pPr>
        <w:ind w:left="2792" w:hanging="180"/>
      </w:pPr>
    </w:lvl>
    <w:lvl w:ilvl="3" w:tplc="2C09000F" w:tentative="1">
      <w:start w:val="1"/>
      <w:numFmt w:val="decimal"/>
      <w:lvlText w:val="%4."/>
      <w:lvlJc w:val="left"/>
      <w:pPr>
        <w:ind w:left="3512" w:hanging="360"/>
      </w:pPr>
    </w:lvl>
    <w:lvl w:ilvl="4" w:tplc="2C090019" w:tentative="1">
      <w:start w:val="1"/>
      <w:numFmt w:val="lowerLetter"/>
      <w:lvlText w:val="%5."/>
      <w:lvlJc w:val="left"/>
      <w:pPr>
        <w:ind w:left="4232" w:hanging="360"/>
      </w:pPr>
    </w:lvl>
    <w:lvl w:ilvl="5" w:tplc="2C09001B" w:tentative="1">
      <w:start w:val="1"/>
      <w:numFmt w:val="lowerRoman"/>
      <w:lvlText w:val="%6."/>
      <w:lvlJc w:val="right"/>
      <w:pPr>
        <w:ind w:left="4952" w:hanging="180"/>
      </w:pPr>
    </w:lvl>
    <w:lvl w:ilvl="6" w:tplc="2C09000F" w:tentative="1">
      <w:start w:val="1"/>
      <w:numFmt w:val="decimal"/>
      <w:lvlText w:val="%7."/>
      <w:lvlJc w:val="left"/>
      <w:pPr>
        <w:ind w:left="5672" w:hanging="360"/>
      </w:pPr>
    </w:lvl>
    <w:lvl w:ilvl="7" w:tplc="2C090019" w:tentative="1">
      <w:start w:val="1"/>
      <w:numFmt w:val="lowerLetter"/>
      <w:lvlText w:val="%8."/>
      <w:lvlJc w:val="left"/>
      <w:pPr>
        <w:ind w:left="6392" w:hanging="360"/>
      </w:pPr>
    </w:lvl>
    <w:lvl w:ilvl="8" w:tplc="2C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374"/>
    <w:rsid w:val="00641ADF"/>
    <w:rsid w:val="00A04CF8"/>
    <w:rsid w:val="00A07AF8"/>
    <w:rsid w:val="00BD4343"/>
    <w:rsid w:val="00CC2374"/>
    <w:rsid w:val="00F3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25C51CF1"/>
  <w15:chartTrackingRefBased/>
  <w15:docId w15:val="{9E1E3C33-D289-4EB6-BCF7-D80E4FA45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1ADF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39"/>
    <w:rsid w:val="00641ADF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641A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641A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41A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729</Words>
  <Characters>4156</Characters>
  <Application>Microsoft Office Word</Application>
  <DocSecurity>0</DocSecurity>
  <Lines>34</Lines>
  <Paragraphs>9</Paragraphs>
  <ScaleCrop>false</ScaleCrop>
  <Company/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3</cp:revision>
  <dcterms:created xsi:type="dcterms:W3CDTF">2019-01-30T02:14:00Z</dcterms:created>
  <dcterms:modified xsi:type="dcterms:W3CDTF">2019-01-30T02:18:00Z</dcterms:modified>
</cp:coreProperties>
</file>